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Toc27099"/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辉煌七十载 追梦新时代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宏观经济处 陈嘉伟</w:t>
      </w:r>
      <w:bookmarkStart w:id="1" w:name="_GoBack"/>
      <w:bookmarkEnd w:id="1"/>
    </w:p>
    <w:p>
      <w:pPr>
        <w:widowControl w:val="0"/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2019年，是祖国母亲70周年华诞，四处都洋溢着为祖国母亲庆生献礼的气氛。70年披荆斩棘，70年风雨兼程，祖国母亲心系中华儿女，白手起家，秉持“你无我有、你有我优”的信念，在最困难的环境，在最艰苦的条件，创造了人类历史上前所未有的发展奇迹。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祖国母亲，若不是您，我们还是“东亚病夫”。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体弱多病穷矮挫，曾是近代外国对我们最深的印象。70年来，您用占世界9%的耕地、6.4%的淡水资源，解决了占世界近20%的人口吃饭问题。我们从吃不饱到吃得饱再到吃得好，从凭票凭证有限供应到地方菜系、外国菜系的遍地开花。营养的充足供给，让我们“芝麻开花节节高”，一代人有一代人的新身高。从1984年洛杉矶奥运会中国奖牌榜世界排名第四到2008年北京奥运会排名第一，我们彻底抛掉了“东亚病夫”的帽子。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祖国母亲，若不是您，我们还是“一穷二白”。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“穷”，就是没有多少工业，农业也不发达；“白”，就是一张白纸，文化水平、科学水平都不高。70年来，您从国内生产总值仅为358亿元起步，1978年增至3679亿元居全球第十一，1986年经济总量突破1万亿元，2000年突破10万亿元大关，超过意大利成为世界第六大经济体，2010年超过日本并连年稳居世界第二。农业生产条件持续改善，工业体系逐步完善，从以依赖单一产业为主转向依靠三次产业共同带动。人口识字率由20%升至96%，“两弹一星”、超级杂交水稻、高性能计算机相继而至，大数据、云计算、人工智能等新技术推动数字经济、平台经济、共享经济井喷式发展。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3" w:firstLineChars="200"/>
        <w:textAlignment w:val="auto"/>
        <w:outlineLvl w:val="9"/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b/>
          <w:bCs/>
          <w:sz w:val="32"/>
          <w:szCs w:val="32"/>
          <w:lang w:val="en-US" w:eastAsia="zh-CN"/>
        </w:rPr>
        <w:t>祖国母亲，若不是您，我们还是“井底之蛙”。</w:t>
      </w:r>
      <w:r>
        <w:rPr>
          <w:rFonts w:hint="default" w:ascii="Times New Roman" w:hAnsi="Times New Roman" w:eastAsia="方正仿宋简体" w:cs="Times New Roman"/>
          <w:b w:val="0"/>
          <w:bCs w:val="0"/>
          <w:sz w:val="32"/>
          <w:szCs w:val="32"/>
          <w:lang w:val="en-US" w:eastAsia="zh-CN"/>
        </w:rPr>
        <w:t>曾经，我们夜郎自大，以为自己就是世界的中心，甚至鸦片战争后仍不承认已落后于世界大潮，错失了利用外资和国际市场的极好机会。70年来，您坚持独立自主的和平外交政策，积极与世界各国发展友好合作。特别是改革开放以来，抓住全球化机遇，从大规模“引进来”到大踏步“走出去”，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先后恢复了在国际货币基金组织和世界银行的合法席位，加入世界贸易组织，与25个国家和地区达成了17个自贸协定。从推动共建“一带一路”到倡议构建人类命运共同体，您向世界贡献了中国智慧，展现了大国担当。</w:t>
      </w:r>
    </w:p>
    <w:p>
      <w:pPr>
        <w:widowControl w:val="0"/>
        <w:wordWrap/>
        <w:adjustRightInd w:val="0"/>
        <w:snapToGrid w:val="0"/>
        <w:spacing w:line="320" w:lineRule="auto"/>
        <w:ind w:left="0" w:leftChars="0" w:right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这些奇迹的出现，皆因祖国母亲始终坚信，中国特色社会主义能够集中力量办大事，而且是办大好事、大实事。同时，这也离不开老一辈紧密团结在祖国母亲周围，尽力而为，奋力而行。尽管成就辉煌，但我们深知祖国母亲的梦想还未实现。身处百年未有之大变局，面对波云诡谲的局势，祖国母亲仍为中华民族的伟大复兴劳心劳力。在新的历史起点上，我们有能力也有责任接过并握紧老一辈传过来的接力棒，书写时代伟业，创造美好生活，为我们伟大的祖国母亲不懈奋斗，再创辉煌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6C2FFD"/>
    <w:rsid w:val="276C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2019-09-27T03:35:00Z</dcterms:created>
  <dc:creator>Administrator</dc:creator>
  <cp:lastModifiedBy>Administrator</cp:lastModifiedBy>
  <dcterms:modified xsi:type="dcterms:W3CDTF">2019-09-27T03:36:48Z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